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32"/>
        <w:gridCol w:w="4610"/>
      </w:tblGrid>
      <w:tr w:rsidR="000D2746" w:rsidRPr="006E670D" w:rsidTr="00785C08">
        <w:tc>
          <w:tcPr>
            <w:tcW w:w="4817" w:type="dxa"/>
            <w:gridSpan w:val="2"/>
          </w:tcPr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754" w:type="dxa"/>
          </w:tcPr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2746" w:rsidRPr="006E670D" w:rsidTr="00785C08">
        <w:tc>
          <w:tcPr>
            <w:tcW w:w="4785" w:type="dxa"/>
          </w:tcPr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Минкультуры Чувашии</w:t>
            </w:r>
          </w:p>
          <w:p w:rsidR="000D2746" w:rsidRPr="006E670D" w:rsidRDefault="00851541" w:rsidP="008515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от 30.10.2018</w:t>
            </w:r>
            <w:r w:rsidR="000D2746" w:rsidRPr="006E670D">
              <w:rPr>
                <w:rFonts w:ascii="Times New Roman" w:hAnsi="Times New Roman"/>
                <w:lang w:eastAsia="en-US"/>
              </w:rPr>
              <w:t xml:space="preserve"> №1</w:t>
            </w:r>
          </w:p>
        </w:tc>
        <w:tc>
          <w:tcPr>
            <w:tcW w:w="4786" w:type="dxa"/>
            <w:gridSpan w:val="2"/>
          </w:tcPr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Приказом директора БПОУ «Чебоксарское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 xml:space="preserve">художественное училище (техникум)» </w:t>
            </w:r>
          </w:p>
          <w:p w:rsidR="000D2746" w:rsidRPr="006E670D" w:rsidRDefault="000D2746" w:rsidP="008515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E670D">
              <w:rPr>
                <w:rFonts w:ascii="Times New Roman" w:hAnsi="Times New Roman"/>
                <w:sz w:val="24"/>
                <w:szCs w:val="24"/>
              </w:rPr>
              <w:t>Минкультуры Чувашии</w:t>
            </w:r>
          </w:p>
          <w:p w:rsidR="000D2746" w:rsidRPr="006E670D" w:rsidRDefault="000D2746" w:rsidP="00851541">
            <w:pPr>
              <w:rPr>
                <w:rFonts w:ascii="Times New Roman" w:hAnsi="Times New Roman"/>
                <w:b/>
                <w:caps/>
              </w:rPr>
            </w:pPr>
            <w:r w:rsidRPr="000D2746">
              <w:rPr>
                <w:rFonts w:ascii="Times New Roman" w:hAnsi="Times New Roman"/>
                <w:lang w:eastAsia="en-US"/>
              </w:rPr>
              <w:t>от 30.10.2018 г. № 59-о</w:t>
            </w:r>
          </w:p>
        </w:tc>
      </w:tr>
    </w:tbl>
    <w:p w:rsidR="000D2746" w:rsidRDefault="000D2746" w:rsidP="00851541">
      <w:pPr>
        <w:pStyle w:val="21"/>
        <w:shd w:val="clear" w:color="auto" w:fill="auto"/>
        <w:spacing w:after="271" w:line="240" w:lineRule="auto"/>
        <w:ind w:left="80"/>
        <w:rPr>
          <w:rStyle w:val="20"/>
          <w:color w:val="000000"/>
        </w:rPr>
      </w:pPr>
    </w:p>
    <w:p w:rsidR="000D2746" w:rsidRPr="006E670D" w:rsidRDefault="000D2746" w:rsidP="00851541">
      <w:pPr>
        <w:jc w:val="center"/>
        <w:rPr>
          <w:rFonts w:ascii="Times New Roman" w:hAnsi="Times New Roman"/>
          <w:b/>
          <w:bCs/>
        </w:rPr>
      </w:pPr>
      <w:r w:rsidRPr="006E670D">
        <w:rPr>
          <w:rFonts w:ascii="Times New Roman" w:hAnsi="Times New Roman"/>
          <w:b/>
          <w:bCs/>
        </w:rPr>
        <w:t>ПО</w:t>
      </w:r>
      <w:r w:rsidR="008568F6">
        <w:rPr>
          <w:rFonts w:ascii="Times New Roman" w:hAnsi="Times New Roman"/>
          <w:b/>
          <w:bCs/>
        </w:rPr>
        <w:t>РЯДОК</w:t>
      </w:r>
    </w:p>
    <w:p w:rsidR="000D2746" w:rsidRPr="006E670D" w:rsidRDefault="008568F6" w:rsidP="00851541">
      <w:pPr>
        <w:jc w:val="center"/>
        <w:rPr>
          <w:rFonts w:ascii="Times New Roman" w:hAnsi="Times New Roman"/>
          <w:b/>
        </w:rPr>
      </w:pPr>
      <w:r w:rsidRPr="008568F6">
        <w:rPr>
          <w:rFonts w:ascii="Times New Roman" w:hAnsi="Times New Roman"/>
          <w:b/>
        </w:rPr>
        <w:t>приема граждан на обучение</w:t>
      </w:r>
      <w:r>
        <w:rPr>
          <w:rFonts w:ascii="Times New Roman" w:hAnsi="Times New Roman"/>
          <w:b/>
        </w:rPr>
        <w:t xml:space="preserve"> по </w:t>
      </w:r>
      <w:r w:rsidRPr="008568F6">
        <w:rPr>
          <w:rFonts w:ascii="Times New Roman" w:hAnsi="Times New Roman"/>
          <w:b/>
        </w:rPr>
        <w:t>дополнительным</w:t>
      </w:r>
      <w:r>
        <w:rPr>
          <w:rFonts w:ascii="Times New Roman" w:hAnsi="Times New Roman"/>
          <w:b/>
        </w:rPr>
        <w:t xml:space="preserve"> </w:t>
      </w:r>
      <w:r w:rsidRPr="008568F6">
        <w:rPr>
          <w:rFonts w:ascii="Times New Roman" w:hAnsi="Times New Roman"/>
          <w:b/>
        </w:rPr>
        <w:t>общеобразовательным программам</w:t>
      </w:r>
      <w:r w:rsidRPr="006E67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 </w:t>
      </w:r>
      <w:r w:rsidR="000D2746" w:rsidRPr="006E670D">
        <w:rPr>
          <w:rFonts w:ascii="Times New Roman" w:hAnsi="Times New Roman"/>
          <w:b/>
        </w:rPr>
        <w:t>БПОУ «Чебоксарское художественное училище (техникум)»</w:t>
      </w:r>
      <w:r>
        <w:rPr>
          <w:rFonts w:ascii="Times New Roman" w:hAnsi="Times New Roman"/>
          <w:b/>
        </w:rPr>
        <w:t xml:space="preserve"> </w:t>
      </w:r>
      <w:r w:rsidR="000D2746" w:rsidRPr="006E670D">
        <w:rPr>
          <w:rFonts w:ascii="Times New Roman" w:hAnsi="Times New Roman"/>
          <w:b/>
        </w:rPr>
        <w:t>Минкультуры Чувашии</w:t>
      </w:r>
    </w:p>
    <w:p w:rsidR="000D2746" w:rsidRPr="006E670D" w:rsidRDefault="000D2746" w:rsidP="00851541">
      <w:pPr>
        <w:jc w:val="both"/>
        <w:rPr>
          <w:rFonts w:ascii="Times New Roman" w:hAnsi="Times New Roman"/>
          <w:b/>
          <w:bCs/>
        </w:rPr>
      </w:pPr>
    </w:p>
    <w:p w:rsidR="000D2746" w:rsidRPr="006E670D" w:rsidRDefault="000D2746" w:rsidP="00851541">
      <w:pPr>
        <w:ind w:firstLine="567"/>
        <w:jc w:val="both"/>
        <w:rPr>
          <w:rFonts w:ascii="Times New Roman" w:hAnsi="Times New Roman"/>
          <w:b/>
          <w:bCs/>
        </w:rPr>
      </w:pPr>
    </w:p>
    <w:p w:rsidR="000D2746" w:rsidRPr="006E670D" w:rsidRDefault="000D2746" w:rsidP="00851541">
      <w:pPr>
        <w:widowControl/>
        <w:numPr>
          <w:ilvl w:val="0"/>
          <w:numId w:val="5"/>
        </w:numPr>
        <w:jc w:val="center"/>
        <w:rPr>
          <w:rFonts w:ascii="Times New Roman" w:hAnsi="Times New Roman"/>
          <w:b/>
          <w:bCs/>
        </w:rPr>
      </w:pPr>
      <w:r w:rsidRPr="006E670D">
        <w:rPr>
          <w:rFonts w:ascii="Times New Roman" w:hAnsi="Times New Roman"/>
          <w:b/>
          <w:bCs/>
        </w:rPr>
        <w:t>Общие положения</w:t>
      </w:r>
    </w:p>
    <w:p w:rsidR="00795C8C" w:rsidRPr="00851541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247"/>
        </w:tabs>
        <w:spacing w:after="0" w:line="240" w:lineRule="auto"/>
        <w:ind w:firstLine="800"/>
        <w:jc w:val="both"/>
        <w:rPr>
          <w:bCs/>
        </w:rPr>
      </w:pPr>
      <w:r w:rsidRPr="00851541">
        <w:rPr>
          <w:rStyle w:val="20"/>
          <w:color w:val="000000"/>
        </w:rPr>
        <w:t xml:space="preserve">Порядок приема граждан на обучение </w:t>
      </w:r>
      <w:r w:rsidRPr="00851541">
        <w:rPr>
          <w:rStyle w:val="230"/>
          <w:color w:val="000000"/>
        </w:rPr>
        <w:t xml:space="preserve">по </w:t>
      </w:r>
      <w:r w:rsidRPr="00851541">
        <w:rPr>
          <w:rStyle w:val="20"/>
          <w:color w:val="000000"/>
        </w:rPr>
        <w:t>дополнительным общеобразовательным программам</w:t>
      </w:r>
      <w:r w:rsidR="008568F6" w:rsidRPr="00851541">
        <w:rPr>
          <w:rStyle w:val="20"/>
          <w:color w:val="000000"/>
        </w:rPr>
        <w:t xml:space="preserve"> в </w:t>
      </w:r>
      <w:r w:rsidR="008568F6" w:rsidRPr="00851541">
        <w:rPr>
          <w:bCs/>
        </w:rPr>
        <w:t>БПОУ «Чебоксарское художественное училище (техникум)» Минкультуры Чувашии</w:t>
      </w:r>
      <w:r w:rsidR="008568F6" w:rsidRPr="00851541">
        <w:rPr>
          <w:b/>
        </w:rPr>
        <w:t xml:space="preserve"> </w:t>
      </w:r>
      <w:r w:rsidR="008568F6" w:rsidRPr="00851541">
        <w:rPr>
          <w:bCs/>
        </w:rPr>
        <w:t>(далее – училище)</w:t>
      </w:r>
      <w:r w:rsidR="008568F6" w:rsidRPr="00851541">
        <w:rPr>
          <w:rStyle w:val="20"/>
          <w:color w:val="000000"/>
        </w:rPr>
        <w:t xml:space="preserve"> </w:t>
      </w:r>
      <w:r w:rsidRPr="00851541">
        <w:rPr>
          <w:rStyle w:val="20"/>
          <w:color w:val="000000"/>
        </w:rPr>
        <w:t xml:space="preserve">разработан в соответствии с Федеральным законом от 29 декабря 2012 </w:t>
      </w:r>
      <w:r w:rsidRPr="00851541">
        <w:rPr>
          <w:rStyle w:val="230"/>
          <w:color w:val="000000"/>
        </w:rPr>
        <w:t xml:space="preserve">г. </w:t>
      </w:r>
      <w:r w:rsidRPr="00851541">
        <w:rPr>
          <w:rStyle w:val="230"/>
          <w:color w:val="000000"/>
          <w:lang w:val="en-US" w:eastAsia="en-US"/>
        </w:rPr>
        <w:t>N</w:t>
      </w:r>
      <w:r w:rsidRPr="00851541">
        <w:rPr>
          <w:rStyle w:val="230"/>
          <w:color w:val="000000"/>
          <w:lang w:eastAsia="en-US"/>
        </w:rPr>
        <w:t xml:space="preserve"> </w:t>
      </w:r>
      <w:r w:rsidRPr="00851541">
        <w:rPr>
          <w:rStyle w:val="20"/>
          <w:color w:val="000000"/>
        </w:rPr>
        <w:t>273-ФЗ «Об образ</w:t>
      </w:r>
      <w:r w:rsidR="00851541">
        <w:rPr>
          <w:rStyle w:val="20"/>
          <w:color w:val="000000"/>
        </w:rPr>
        <w:t>овании в Российской Федерации»</w:t>
      </w:r>
      <w:r w:rsidR="008568F6" w:rsidRPr="00851541">
        <w:rPr>
          <w:rStyle w:val="20"/>
          <w:color w:val="000000"/>
        </w:rPr>
        <w:t xml:space="preserve">, </w:t>
      </w:r>
      <w:r w:rsidRPr="00851541">
        <w:rPr>
          <w:rStyle w:val="20"/>
          <w:color w:val="000000"/>
        </w:rPr>
        <w:t xml:space="preserve">Постановлением Правительства Российской Федерации от 15 августа 2013 </w:t>
      </w:r>
      <w:r w:rsidRPr="00851541">
        <w:rPr>
          <w:rStyle w:val="230"/>
          <w:color w:val="000000"/>
        </w:rPr>
        <w:t xml:space="preserve">г. </w:t>
      </w:r>
      <w:r w:rsidRPr="00851541">
        <w:rPr>
          <w:rStyle w:val="20"/>
          <w:color w:val="000000"/>
        </w:rPr>
        <w:t>706 «Об утверждении правил оказания</w:t>
      </w:r>
      <w:r w:rsidR="00851541" w:rsidRPr="00851541">
        <w:rPr>
          <w:rStyle w:val="20"/>
          <w:color w:val="000000"/>
        </w:rPr>
        <w:t xml:space="preserve"> платных образовательных услуг</w:t>
      </w:r>
      <w:r w:rsidR="00851541" w:rsidRPr="00851541">
        <w:rPr>
          <w:bCs/>
        </w:rPr>
        <w:t>», Приказом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программам”,</w:t>
      </w:r>
      <w:r w:rsidRPr="00851541">
        <w:rPr>
          <w:bCs/>
        </w:rPr>
        <w:t xml:space="preserve"> Уставом, локальными актами </w:t>
      </w:r>
      <w:r w:rsidR="008568F6" w:rsidRPr="00851541">
        <w:rPr>
          <w:bCs/>
        </w:rPr>
        <w:t>училища.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210"/>
        </w:tabs>
        <w:spacing w:after="0" w:line="240" w:lineRule="auto"/>
        <w:ind w:right="200" w:firstLine="800"/>
        <w:jc w:val="both"/>
      </w:pPr>
      <w:r>
        <w:rPr>
          <w:rStyle w:val="20"/>
          <w:color w:val="000000"/>
        </w:rPr>
        <w:t>Порядок приема граждан на обучение по дополнительным общеобразовательным программам (далее - Порядок) регламентиру</w:t>
      </w:r>
      <w:r w:rsidR="008568F6">
        <w:rPr>
          <w:rStyle w:val="20"/>
          <w:color w:val="000000"/>
        </w:rPr>
        <w:t>е</w:t>
      </w:r>
      <w:r>
        <w:rPr>
          <w:rStyle w:val="20"/>
          <w:color w:val="000000"/>
        </w:rPr>
        <w:t xml:space="preserve">т прием граждан Российской Федерации, иностранных граждан, лиц без гражданства, в том числе соотечественников, проживающих за рубежом (далее </w:t>
      </w:r>
      <w:r>
        <w:rPr>
          <w:rStyle w:val="230"/>
          <w:color w:val="000000"/>
        </w:rPr>
        <w:t xml:space="preserve">- </w:t>
      </w:r>
      <w:r>
        <w:rPr>
          <w:rStyle w:val="20"/>
          <w:color w:val="000000"/>
        </w:rPr>
        <w:t xml:space="preserve">граждане, лица, поступающие, слушатели, обучающиеся) в структурное подразделение </w:t>
      </w:r>
      <w:r w:rsidR="008568F6">
        <w:rPr>
          <w:rStyle w:val="20"/>
          <w:color w:val="000000"/>
        </w:rPr>
        <w:t>училища</w:t>
      </w:r>
      <w:r>
        <w:rPr>
          <w:rStyle w:val="20"/>
          <w:color w:val="000000"/>
        </w:rPr>
        <w:t>, реализующие дополнительное образование.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521"/>
          <w:tab w:val="left" w:pos="3416"/>
          <w:tab w:val="left" w:pos="5883"/>
          <w:tab w:val="left" w:pos="7568"/>
          <w:tab w:val="left" w:pos="9133"/>
        </w:tabs>
        <w:spacing w:after="0" w:line="240" w:lineRule="auto"/>
        <w:ind w:right="200" w:firstLine="800"/>
        <w:jc w:val="both"/>
      </w:pPr>
      <w:r w:rsidRPr="00C04C2D">
        <w:rPr>
          <w:rStyle w:val="20"/>
          <w:color w:val="000000"/>
        </w:rPr>
        <w:t>Дополнительное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образование детей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и взрослых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направлено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на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формирование и развитие творческих способно</w:t>
      </w:r>
      <w:r w:rsidR="008568F6" w:rsidRPr="00C04C2D">
        <w:rPr>
          <w:rStyle w:val="20"/>
          <w:color w:val="000000"/>
        </w:rPr>
        <w:t>ст</w:t>
      </w:r>
      <w:r w:rsidRPr="00C04C2D">
        <w:rPr>
          <w:rStyle w:val="20"/>
          <w:color w:val="000000"/>
        </w:rPr>
        <w:t>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43"/>
          <w:tab w:val="left" w:pos="2206"/>
          <w:tab w:val="left" w:pos="3727"/>
          <w:tab w:val="left" w:pos="4146"/>
          <w:tab w:val="left" w:pos="5311"/>
          <w:tab w:val="left" w:pos="5858"/>
          <w:tab w:val="left" w:pos="7078"/>
          <w:tab w:val="left" w:pos="7562"/>
        </w:tabs>
        <w:spacing w:after="0" w:line="240" w:lineRule="auto"/>
        <w:ind w:firstLine="780"/>
        <w:jc w:val="both"/>
      </w:pPr>
      <w:r w:rsidRPr="00C04C2D">
        <w:rPr>
          <w:rStyle w:val="20"/>
          <w:color w:val="000000"/>
        </w:rPr>
        <w:t>Лицо,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зачисленное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в</w:t>
      </w:r>
      <w:r w:rsidR="00C04C2D" w:rsidRPr="00C04C2D">
        <w:rPr>
          <w:rStyle w:val="20"/>
          <w:color w:val="000000"/>
        </w:rPr>
        <w:t xml:space="preserve"> училище </w:t>
      </w:r>
      <w:r w:rsidRPr="00C04C2D">
        <w:rPr>
          <w:rStyle w:val="20"/>
          <w:color w:val="000000"/>
        </w:rPr>
        <w:t>обучение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по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дополнительным</w:t>
      </w:r>
      <w:r w:rsidR="00C04C2D" w:rsidRPr="00C04C2D">
        <w:rPr>
          <w:rStyle w:val="20"/>
          <w:color w:val="000000"/>
        </w:rPr>
        <w:t xml:space="preserve"> </w:t>
      </w:r>
      <w:r w:rsidRPr="00C04C2D">
        <w:rPr>
          <w:rStyle w:val="20"/>
          <w:color w:val="000000"/>
        </w:rPr>
        <w:t>общеобразовательным программам приобретает статус «</w:t>
      </w:r>
      <w:r w:rsidR="00851541">
        <w:rPr>
          <w:rStyle w:val="20"/>
          <w:color w:val="000000"/>
        </w:rPr>
        <w:t>обучающего</w:t>
      </w:r>
      <w:r w:rsidRPr="00C04C2D">
        <w:rPr>
          <w:rStyle w:val="20"/>
          <w:color w:val="000000"/>
        </w:rPr>
        <w:t>».</w:t>
      </w:r>
    </w:p>
    <w:p w:rsidR="00795C8C" w:rsidRDefault="00C04C2D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43"/>
        </w:tabs>
        <w:spacing w:after="360" w:line="240" w:lineRule="auto"/>
        <w:ind w:firstLine="780"/>
        <w:jc w:val="both"/>
      </w:pPr>
      <w:r>
        <w:rPr>
          <w:rStyle w:val="20"/>
          <w:color w:val="000000"/>
        </w:rPr>
        <w:t>Училище</w:t>
      </w:r>
      <w:r w:rsidR="00795C8C">
        <w:rPr>
          <w:rStyle w:val="20"/>
          <w:color w:val="000000"/>
        </w:rPr>
        <w:t xml:space="preserve"> осуществляет в соответствии с законодательством Российской Федерации в области образования прием на обучение по дополнительным общеобразовательным программам</w:t>
      </w:r>
      <w:r>
        <w:rPr>
          <w:rStyle w:val="20"/>
          <w:color w:val="000000"/>
        </w:rPr>
        <w:t xml:space="preserve"> </w:t>
      </w:r>
      <w:r w:rsidR="00795C8C">
        <w:rPr>
          <w:rStyle w:val="20"/>
          <w:color w:val="000000"/>
        </w:rPr>
        <w:t>на основе договоров (далее - Договор).</w:t>
      </w:r>
    </w:p>
    <w:p w:rsidR="00795C8C" w:rsidRDefault="00795C8C" w:rsidP="00851541">
      <w:pPr>
        <w:pStyle w:val="5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hanging="142"/>
        <w:jc w:val="center"/>
      </w:pPr>
      <w:r>
        <w:rPr>
          <w:rStyle w:val="50"/>
          <w:b/>
          <w:bCs/>
          <w:color w:val="000000"/>
        </w:rPr>
        <w:t>Организация приема граждан на обучение по дополнительным общеобразовательным программам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43"/>
        </w:tabs>
        <w:spacing w:after="0" w:line="240" w:lineRule="auto"/>
        <w:ind w:firstLine="780"/>
        <w:jc w:val="both"/>
      </w:pPr>
      <w:r>
        <w:rPr>
          <w:rStyle w:val="20"/>
          <w:color w:val="000000"/>
        </w:rPr>
        <w:t xml:space="preserve">К освоению дополнительных общеобразовательных программ </w:t>
      </w:r>
      <w:r>
        <w:rPr>
          <w:rStyle w:val="20"/>
          <w:color w:val="000000"/>
        </w:rPr>
        <w:lastRenderedPageBreak/>
        <w:t>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382" w:line="240" w:lineRule="auto"/>
        <w:ind w:firstLine="780"/>
        <w:jc w:val="both"/>
      </w:pPr>
      <w:bookmarkStart w:id="1" w:name="bookmark3"/>
      <w:r>
        <w:rPr>
          <w:rStyle w:val="20"/>
          <w:color w:val="000000"/>
        </w:rPr>
        <w:t xml:space="preserve">При приеме в </w:t>
      </w:r>
      <w:r w:rsidR="00C04C2D">
        <w:rPr>
          <w:rStyle w:val="20"/>
          <w:color w:val="000000"/>
        </w:rPr>
        <w:t>училище</w:t>
      </w:r>
      <w:r>
        <w:rPr>
          <w:rStyle w:val="20"/>
          <w:color w:val="000000"/>
        </w:rPr>
        <w:t xml:space="preserve"> на обучение по дополнительным общеобразовательным программам</w:t>
      </w:r>
      <w:r w:rsidR="00C04C2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обеспечивается соблюдение прав граждан в области образования, установленных законодательством Российской Федерации, гласность и открытость.</w:t>
      </w:r>
      <w:bookmarkEnd w:id="1"/>
    </w:p>
    <w:p w:rsidR="00795C8C" w:rsidRDefault="00795C8C" w:rsidP="00851541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2614"/>
        </w:tabs>
        <w:spacing w:after="0" w:line="240" w:lineRule="auto"/>
        <w:ind w:left="1900"/>
        <w:jc w:val="both"/>
      </w:pPr>
      <w:bookmarkStart w:id="2" w:name="bookmark4"/>
      <w:r>
        <w:rPr>
          <w:rStyle w:val="28"/>
          <w:b/>
          <w:bCs/>
          <w:color w:val="000000"/>
        </w:rPr>
        <w:t>Организация информирования поступающих</w:t>
      </w:r>
      <w:bookmarkEnd w:id="2"/>
    </w:p>
    <w:p w:rsidR="00795C8C" w:rsidRDefault="00C04C2D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64"/>
          <w:tab w:val="left" w:pos="2614"/>
          <w:tab w:val="left" w:pos="5066"/>
          <w:tab w:val="left" w:pos="5556"/>
        </w:tabs>
        <w:spacing w:after="0" w:line="240" w:lineRule="auto"/>
        <w:ind w:firstLine="780"/>
        <w:jc w:val="both"/>
      </w:pPr>
      <w:r w:rsidRPr="00C04C2D">
        <w:rPr>
          <w:rStyle w:val="20"/>
          <w:color w:val="000000"/>
        </w:rPr>
        <w:t xml:space="preserve">Училище </w:t>
      </w:r>
      <w:r>
        <w:rPr>
          <w:rStyle w:val="20"/>
          <w:color w:val="000000"/>
        </w:rPr>
        <w:t xml:space="preserve">ежегодно </w:t>
      </w:r>
      <w:r w:rsidR="00795C8C" w:rsidRPr="00C04C2D">
        <w:rPr>
          <w:rStyle w:val="20"/>
          <w:color w:val="000000"/>
        </w:rPr>
        <w:t>объявляет прием</w:t>
      </w:r>
      <w:r w:rsidRPr="00C04C2D">
        <w:rPr>
          <w:rStyle w:val="20"/>
          <w:color w:val="000000"/>
        </w:rPr>
        <w:t xml:space="preserve"> </w:t>
      </w:r>
      <w:r w:rsidR="00795C8C" w:rsidRPr="00C04C2D">
        <w:rPr>
          <w:rStyle w:val="20"/>
          <w:color w:val="000000"/>
        </w:rPr>
        <w:t>на</w:t>
      </w:r>
      <w:r w:rsidRPr="00C04C2D">
        <w:rPr>
          <w:rStyle w:val="20"/>
          <w:color w:val="000000"/>
        </w:rPr>
        <w:t xml:space="preserve"> </w:t>
      </w:r>
      <w:r w:rsidR="00795C8C" w:rsidRPr="00C04C2D">
        <w:rPr>
          <w:rStyle w:val="20"/>
          <w:color w:val="000000"/>
        </w:rPr>
        <w:t>обучение по дополнительным общеобразовательным программам.</w:t>
      </w:r>
    </w:p>
    <w:p w:rsidR="00795C8C" w:rsidRDefault="00C04C2D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</w:pPr>
      <w:r>
        <w:rPr>
          <w:rStyle w:val="20"/>
          <w:color w:val="000000"/>
        </w:rPr>
        <w:t>Училище</w:t>
      </w:r>
      <w:r w:rsidR="00795C8C">
        <w:rPr>
          <w:rStyle w:val="20"/>
          <w:color w:val="000000"/>
        </w:rPr>
        <w:t xml:space="preserve"> обязан</w:t>
      </w:r>
      <w:r w:rsidR="005771F5">
        <w:rPr>
          <w:rStyle w:val="20"/>
          <w:color w:val="000000"/>
        </w:rPr>
        <w:t>о</w:t>
      </w:r>
      <w:r w:rsidR="00795C8C">
        <w:rPr>
          <w:rStyle w:val="20"/>
          <w:color w:val="000000"/>
        </w:rPr>
        <w:t xml:space="preserve"> ознакомить со своим Уставом</w:t>
      </w:r>
      <w:r w:rsidR="005771F5">
        <w:rPr>
          <w:rStyle w:val="20"/>
          <w:color w:val="000000"/>
        </w:rPr>
        <w:t>, л</w:t>
      </w:r>
      <w:r w:rsidR="00795C8C">
        <w:rPr>
          <w:rStyle w:val="20"/>
          <w:color w:val="000000"/>
        </w:rPr>
        <w:t>ицензией на осуществление образовательной деятельности и другими правовыми актами, регламентирующими осуществление образовательной деятельности по дополнительным общеобразовательным программам.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line="240" w:lineRule="auto"/>
        <w:ind w:firstLine="780"/>
        <w:jc w:val="both"/>
      </w:pPr>
      <w:bookmarkStart w:id="3" w:name="bookmark5"/>
      <w:r>
        <w:rPr>
          <w:rStyle w:val="20"/>
          <w:color w:val="000000"/>
        </w:rPr>
        <w:t>В целях информирования о приеме на обучение по дополнительным общеобразовательным программам</w:t>
      </w:r>
      <w:r w:rsidR="005771F5">
        <w:rPr>
          <w:rStyle w:val="20"/>
          <w:color w:val="000000"/>
        </w:rPr>
        <w:t>, училище</w:t>
      </w:r>
      <w:r>
        <w:rPr>
          <w:rStyle w:val="20"/>
          <w:color w:val="000000"/>
        </w:rPr>
        <w:t xml:space="preserve"> размещает информацию на своем официальном сайте в информационно-телекоммуникационной сети «Интернет» (далее - официальный сайт), а также обеспечивает свободный доступ в здание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>, к информации, размещенной на информационном стенде дополнительного образования</w:t>
      </w:r>
      <w:r w:rsidR="005771F5">
        <w:rPr>
          <w:rStyle w:val="20"/>
          <w:color w:val="000000"/>
        </w:rPr>
        <w:t>.</w:t>
      </w:r>
      <w:r>
        <w:rPr>
          <w:rStyle w:val="20"/>
          <w:color w:val="000000"/>
        </w:rPr>
        <w:t xml:space="preserve"> </w:t>
      </w:r>
      <w:bookmarkEnd w:id="3"/>
    </w:p>
    <w:p w:rsidR="00795C8C" w:rsidRDefault="00795C8C" w:rsidP="00851541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3108"/>
        </w:tabs>
        <w:spacing w:after="0" w:line="240" w:lineRule="auto"/>
        <w:ind w:left="2340"/>
        <w:jc w:val="both"/>
      </w:pPr>
      <w:bookmarkStart w:id="4" w:name="bookmark6"/>
      <w:r>
        <w:rPr>
          <w:rStyle w:val="28"/>
          <w:b/>
          <w:bCs/>
          <w:color w:val="000000"/>
        </w:rPr>
        <w:t>Прием документов при поступлении</w:t>
      </w:r>
      <w:bookmarkEnd w:id="4"/>
    </w:p>
    <w:p w:rsidR="00795C8C" w:rsidRPr="00851541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</w:rPr>
      </w:pPr>
      <w:r>
        <w:rPr>
          <w:rStyle w:val="20"/>
          <w:color w:val="000000"/>
        </w:rPr>
        <w:t xml:space="preserve">Лица, желающие пройти обучение </w:t>
      </w:r>
      <w:r w:rsidR="00F00747">
        <w:rPr>
          <w:rStyle w:val="20"/>
          <w:color w:val="000000"/>
        </w:rPr>
        <w:t>по дополнительным общеобразовательным программам,</w:t>
      </w:r>
      <w:r>
        <w:rPr>
          <w:rStyle w:val="20"/>
          <w:color w:val="000000"/>
        </w:rPr>
        <w:t xml:space="preserve"> подают заявление о приеме на обучение и заключают Договор.</w:t>
      </w:r>
    </w:p>
    <w:p w:rsidR="00851541" w:rsidRDefault="00851541" w:rsidP="00851541">
      <w:pPr>
        <w:pStyle w:val="21"/>
        <w:shd w:val="clear" w:color="auto" w:fill="auto"/>
        <w:tabs>
          <w:tab w:val="left" w:pos="1464"/>
        </w:tabs>
        <w:spacing w:after="0" w:line="240" w:lineRule="auto"/>
        <w:ind w:left="780"/>
        <w:jc w:val="both"/>
      </w:pPr>
    </w:p>
    <w:p w:rsidR="00795C8C" w:rsidRDefault="00795C8C" w:rsidP="00851541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3959"/>
        </w:tabs>
        <w:spacing w:after="0" w:line="240" w:lineRule="auto"/>
        <w:ind w:left="3640"/>
        <w:jc w:val="both"/>
      </w:pPr>
      <w:bookmarkStart w:id="5" w:name="bookmark8"/>
      <w:r>
        <w:rPr>
          <w:rStyle w:val="28"/>
          <w:b/>
          <w:bCs/>
          <w:color w:val="000000"/>
        </w:rPr>
        <w:t>Зачисление на обучение</w:t>
      </w:r>
      <w:bookmarkEnd w:id="5"/>
    </w:p>
    <w:p w:rsidR="00795C8C" w:rsidRDefault="00795C8C" w:rsidP="00851541">
      <w:pPr>
        <w:pStyle w:val="21"/>
        <w:shd w:val="clear" w:color="auto" w:fill="auto"/>
        <w:spacing w:after="356" w:line="240" w:lineRule="auto"/>
        <w:ind w:firstLine="800"/>
        <w:jc w:val="both"/>
      </w:pPr>
      <w:r>
        <w:rPr>
          <w:rStyle w:val="20"/>
          <w:color w:val="000000"/>
        </w:rPr>
        <w:t xml:space="preserve">На основании заключенных Договоров издается приказ о зачислении на ту или иную программу. В приказе указываются </w:t>
      </w:r>
      <w:r w:rsidR="00851541">
        <w:rPr>
          <w:rStyle w:val="20"/>
          <w:color w:val="000000"/>
        </w:rPr>
        <w:t xml:space="preserve">направленность, </w:t>
      </w:r>
      <w:r>
        <w:rPr>
          <w:rStyle w:val="20"/>
          <w:color w:val="000000"/>
        </w:rPr>
        <w:t>наименование программы, сроки обучения, список обучающихся.</w:t>
      </w:r>
    </w:p>
    <w:p w:rsidR="00795C8C" w:rsidRDefault="00795C8C" w:rsidP="00851541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2454"/>
        </w:tabs>
        <w:spacing w:after="0" w:line="240" w:lineRule="auto"/>
        <w:ind w:left="2140"/>
        <w:jc w:val="both"/>
      </w:pPr>
      <w:bookmarkStart w:id="6" w:name="bookmark9"/>
      <w:r>
        <w:rPr>
          <w:rStyle w:val="28"/>
          <w:b/>
          <w:bCs/>
          <w:color w:val="000000"/>
        </w:rPr>
        <w:t>Заключение договора и оплата стоимости обучения</w:t>
      </w:r>
      <w:bookmarkEnd w:id="6"/>
    </w:p>
    <w:p w:rsidR="00CF3D31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Взаимоотношения между </w:t>
      </w:r>
      <w:r w:rsidR="005771F5">
        <w:rPr>
          <w:rStyle w:val="20"/>
          <w:color w:val="000000"/>
        </w:rPr>
        <w:t>училищем</w:t>
      </w:r>
      <w:r>
        <w:rPr>
          <w:rStyle w:val="20"/>
          <w:color w:val="000000"/>
        </w:rPr>
        <w:t>, с одной стороны, и юридическим или физическим лицом, с другой стороны, для обучения дополнительным общеобразовательным программам</w:t>
      </w:r>
      <w:r w:rsidR="005771F5">
        <w:rPr>
          <w:rStyle w:val="20"/>
          <w:color w:val="000000"/>
        </w:rPr>
        <w:t xml:space="preserve"> </w:t>
      </w:r>
      <w:r w:rsidRPr="00CF3D31">
        <w:rPr>
          <w:rStyle w:val="20"/>
          <w:color w:val="000000"/>
        </w:rPr>
        <w:t xml:space="preserve">регулируются </w:t>
      </w:r>
      <w:r w:rsidR="00CF3D31" w:rsidRPr="00CF3D31">
        <w:rPr>
          <w:rStyle w:val="20"/>
          <w:color w:val="000000"/>
        </w:rPr>
        <w:t>Положением о порядке оказания платных образовательных услуг БПОУ «Чебоксарское художественное училище (техникум)» Минкультуры Чувашии.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Для заключения Договора физическому лицу - законному представителю несовершеннолетнего, оплачивающему стоимость обучения, необходимо представить документ, удостоверяющий его личность и личность поступающего.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Стороной Договора может быть: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поступающий, достигший совершеннолетия и финансовой самостоятельности;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законный представитель поступающего - родители, усыновители, попечитель,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опекун;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другие физические и юридические лица, гарантирующие финансирование обучения.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Стороной Договора может быть предприятие (учреждение, организация и </w:t>
      </w:r>
      <w:r>
        <w:rPr>
          <w:rStyle w:val="20"/>
          <w:color w:val="000000"/>
        </w:rPr>
        <w:lastRenderedPageBreak/>
        <w:t xml:space="preserve">т.п.) независимо от организационно-правовой формы, направляющее поступающего на обучение. От имени юридического лица Договор заключает руководитель или лицо, им уполномоченное. От имени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 xml:space="preserve"> Договор заключает директор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 xml:space="preserve"> или другое должностное лицо в силу полномочий, основанных на доверенности.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Односторонний отказ от исполнения обязательств по Договору допускается в случаях, предусмотренных статьей 782 Гражданского кодекса Российской Федерации, настоящим Порядком или Договором.</w:t>
      </w:r>
    </w:p>
    <w:p w:rsidR="00795C8C" w:rsidRPr="005771F5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 w:rsidRPr="005771F5">
        <w:rPr>
          <w:rStyle w:val="20"/>
          <w:color w:val="000000"/>
        </w:rPr>
        <w:t>Изменение Договора возможно по соглашению сторон, если иное не</w:t>
      </w:r>
      <w:r w:rsidR="005771F5" w:rsidRPr="005771F5">
        <w:rPr>
          <w:rStyle w:val="20"/>
          <w:color w:val="000000"/>
        </w:rPr>
        <w:t xml:space="preserve"> </w:t>
      </w:r>
      <w:r w:rsidRPr="00CF3D31">
        <w:rPr>
          <w:rStyle w:val="20"/>
          <w:color w:val="000000"/>
        </w:rPr>
        <w:t xml:space="preserve">предусмотрено законодательством Российской Федерации или Договором. Изменения к </w:t>
      </w:r>
      <w:r w:rsidRPr="005771F5">
        <w:rPr>
          <w:rStyle w:val="20"/>
          <w:color w:val="000000"/>
        </w:rPr>
        <w:t>Договору оформляются дополнительным соглашением, которое с момента подписания становится неотъемлемой частью Договора.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Подлинные экземпляры Договоров и заявлений хранятся в бухгалтерии.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Поступающие обязаны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</w:t>
      </w:r>
      <w:r w:rsidR="005771F5">
        <w:rPr>
          <w:rStyle w:val="20"/>
          <w:color w:val="000000"/>
        </w:rPr>
        <w:t>училищем</w:t>
      </w:r>
      <w:r>
        <w:rPr>
          <w:rStyle w:val="20"/>
          <w:color w:val="000000"/>
        </w:rPr>
        <w:t xml:space="preserve"> и поступающим в соответствии с утвержденным приказом директора </w:t>
      </w:r>
      <w:r w:rsidR="005771F5">
        <w:rPr>
          <w:rStyle w:val="20"/>
          <w:color w:val="000000"/>
        </w:rPr>
        <w:t>училища.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Оплата платных услуг производится в сроки, предусмотренные Договором, в безналичном порядке на счет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 xml:space="preserve"> в банке.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>Договор считается прекращенным: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При полном выполнении сторонами его условий </w:t>
      </w:r>
      <w:r w:rsidRPr="00CF3D31">
        <w:rPr>
          <w:rStyle w:val="20"/>
        </w:rPr>
        <w:t xml:space="preserve">- </w:t>
      </w:r>
      <w:r>
        <w:rPr>
          <w:rStyle w:val="20"/>
          <w:color w:val="000000"/>
        </w:rPr>
        <w:t xml:space="preserve">со дня, следующего за днем </w:t>
      </w:r>
      <w:r w:rsidR="005771F5">
        <w:rPr>
          <w:rStyle w:val="20"/>
          <w:color w:val="000000"/>
        </w:rPr>
        <w:t xml:space="preserve">итогового просмотра </w:t>
      </w:r>
      <w:r>
        <w:rPr>
          <w:rStyle w:val="20"/>
          <w:color w:val="000000"/>
        </w:rPr>
        <w:t xml:space="preserve">или </w:t>
      </w:r>
      <w:r w:rsidR="005771F5">
        <w:rPr>
          <w:rStyle w:val="20"/>
          <w:color w:val="000000"/>
        </w:rPr>
        <w:t>выдачи по требованию заказчиков справки об обучении</w:t>
      </w:r>
      <w:r>
        <w:rPr>
          <w:rStyle w:val="20"/>
          <w:color w:val="000000"/>
        </w:rPr>
        <w:t>;</w:t>
      </w:r>
    </w:p>
    <w:p w:rsidR="00795C8C" w:rsidRPr="00CF3D31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При досрочном отчислении обучающегося независимо от причин и оснований отчисления - со дня вступления в силу приказа директора об отчислении из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 xml:space="preserve"> </w:t>
      </w:r>
      <w:r w:rsidR="005771F5">
        <w:rPr>
          <w:rStyle w:val="20"/>
          <w:color w:val="000000"/>
        </w:rPr>
        <w:t>слушателя</w:t>
      </w:r>
      <w:r>
        <w:rPr>
          <w:rStyle w:val="20"/>
          <w:color w:val="000000"/>
        </w:rPr>
        <w:t xml:space="preserve"> (или с даты, указанной в таком приказе).</w:t>
      </w:r>
    </w:p>
    <w:p w:rsidR="00795C8C" w:rsidRPr="000C12BC" w:rsidRDefault="00795C8C" w:rsidP="00CF3D31">
      <w:pPr>
        <w:pStyle w:val="21"/>
        <w:numPr>
          <w:ilvl w:val="1"/>
          <w:numId w:val="2"/>
        </w:numPr>
        <w:shd w:val="clear" w:color="auto" w:fill="auto"/>
        <w:tabs>
          <w:tab w:val="left" w:pos="1464"/>
        </w:tabs>
        <w:spacing w:after="0" w:line="240" w:lineRule="auto"/>
        <w:ind w:firstLine="780"/>
        <w:jc w:val="both"/>
        <w:rPr>
          <w:rStyle w:val="20"/>
        </w:rPr>
      </w:pPr>
      <w:r>
        <w:rPr>
          <w:rStyle w:val="20"/>
          <w:color w:val="000000"/>
        </w:rPr>
        <w:t xml:space="preserve">При отчислении </w:t>
      </w:r>
      <w:r w:rsidR="000C12BC">
        <w:rPr>
          <w:rStyle w:val="20"/>
          <w:color w:val="000000"/>
        </w:rPr>
        <w:t>обучающегося</w:t>
      </w:r>
      <w:r>
        <w:rPr>
          <w:rStyle w:val="20"/>
          <w:color w:val="000000"/>
        </w:rPr>
        <w:t xml:space="preserve"> из </w:t>
      </w:r>
      <w:r w:rsidR="00BE3612">
        <w:rPr>
          <w:rStyle w:val="20"/>
          <w:color w:val="000000"/>
        </w:rPr>
        <w:t>у</w:t>
      </w:r>
      <w:r w:rsidR="005771F5">
        <w:rPr>
          <w:rStyle w:val="20"/>
          <w:color w:val="000000"/>
        </w:rPr>
        <w:t>чилища</w:t>
      </w:r>
      <w:r>
        <w:rPr>
          <w:rStyle w:val="20"/>
          <w:color w:val="000000"/>
        </w:rPr>
        <w:t xml:space="preserve"> деньги за обучение возвращаются за вычетом средств, израсходованных на обучение к моменту отчисления пропорционально затраченному на обучение времени.</w:t>
      </w:r>
    </w:p>
    <w:p w:rsidR="000C12BC" w:rsidRDefault="000C12BC" w:rsidP="000C12BC">
      <w:pPr>
        <w:pStyle w:val="21"/>
        <w:shd w:val="clear" w:color="auto" w:fill="auto"/>
        <w:tabs>
          <w:tab w:val="left" w:pos="1464"/>
        </w:tabs>
        <w:spacing w:after="0" w:line="240" w:lineRule="auto"/>
        <w:ind w:left="780"/>
        <w:jc w:val="both"/>
      </w:pPr>
    </w:p>
    <w:p w:rsidR="00795C8C" w:rsidRDefault="00795C8C" w:rsidP="00851541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3485"/>
        </w:tabs>
        <w:spacing w:after="0" w:line="240" w:lineRule="auto"/>
        <w:ind w:left="3120"/>
        <w:jc w:val="both"/>
      </w:pPr>
      <w:bookmarkStart w:id="7" w:name="bookmark10"/>
      <w:r>
        <w:rPr>
          <w:rStyle w:val="28"/>
          <w:b/>
          <w:bCs/>
          <w:color w:val="000000"/>
        </w:rPr>
        <w:t>Заключительные положении</w:t>
      </w:r>
      <w:bookmarkEnd w:id="7"/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218"/>
        </w:tabs>
        <w:spacing w:after="0" w:line="240" w:lineRule="auto"/>
        <w:ind w:firstLine="782"/>
        <w:jc w:val="both"/>
      </w:pPr>
      <w:r>
        <w:rPr>
          <w:rStyle w:val="20"/>
          <w:color w:val="000000"/>
        </w:rPr>
        <w:t xml:space="preserve">Настоящий Порядок утверждается </w:t>
      </w:r>
      <w:r w:rsidR="000C12BC">
        <w:rPr>
          <w:rStyle w:val="20"/>
          <w:color w:val="000000"/>
        </w:rPr>
        <w:t>руководителем образовательной организации</w:t>
      </w:r>
      <w:r>
        <w:rPr>
          <w:rStyle w:val="20"/>
          <w:color w:val="000000"/>
        </w:rPr>
        <w:t xml:space="preserve"> и вступает в силу со дня введения его в действие приказом директора </w:t>
      </w:r>
      <w:r w:rsidR="005771F5">
        <w:rPr>
          <w:rStyle w:val="20"/>
          <w:color w:val="000000"/>
        </w:rPr>
        <w:t>училища</w:t>
      </w:r>
      <w:r>
        <w:rPr>
          <w:rStyle w:val="20"/>
          <w:color w:val="000000"/>
        </w:rPr>
        <w:t>.</w:t>
      </w:r>
    </w:p>
    <w:p w:rsidR="00795C8C" w:rsidRDefault="00795C8C" w:rsidP="00851541">
      <w:pPr>
        <w:pStyle w:val="21"/>
        <w:numPr>
          <w:ilvl w:val="1"/>
          <w:numId w:val="2"/>
        </w:numPr>
        <w:shd w:val="clear" w:color="auto" w:fill="auto"/>
        <w:tabs>
          <w:tab w:val="left" w:pos="1218"/>
        </w:tabs>
        <w:spacing w:after="578" w:line="240" w:lineRule="auto"/>
        <w:ind w:firstLine="782"/>
        <w:jc w:val="left"/>
      </w:pPr>
      <w:r w:rsidRPr="00F00747">
        <w:rPr>
          <w:rStyle w:val="20"/>
          <w:color w:val="000000"/>
        </w:rPr>
        <w:t xml:space="preserve">В данный Порядок могут вноситься изменения и дополнения, которые утверждаются и вводятся в действие приказом директора </w:t>
      </w:r>
      <w:r w:rsidR="005771F5" w:rsidRPr="00F00747">
        <w:rPr>
          <w:rStyle w:val="20"/>
          <w:color w:val="000000"/>
        </w:rPr>
        <w:t>училища</w:t>
      </w:r>
    </w:p>
    <w:sectPr w:rsidR="00795C8C" w:rsidSect="00F00747">
      <w:footerReference w:type="even" r:id="rId8"/>
      <w:footerReference w:type="default" r:id="rId9"/>
      <w:type w:val="continuous"/>
      <w:pgSz w:w="11900" w:h="16840"/>
      <w:pgMar w:top="1135" w:right="1127" w:bottom="204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05" w:rsidRDefault="00EA2B05">
      <w:r>
        <w:separator/>
      </w:r>
    </w:p>
  </w:endnote>
  <w:endnote w:type="continuationSeparator" w:id="0">
    <w:p w:rsidR="00EA2B05" w:rsidRDefault="00E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8C" w:rsidRDefault="00975FB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10139680</wp:posOffset>
              </wp:positionV>
              <wp:extent cx="60960" cy="138430"/>
              <wp:effectExtent l="381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C8C" w:rsidRDefault="00795C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5FBC" w:rsidRPr="00975FBC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55pt;margin-top:798.4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0w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" filled="f" stroked="f">
              <v:textbox style="mso-fit-shape-to-text:t" inset="0,0,0,0">
                <w:txbxContent>
                  <w:p w:rsidR="00795C8C" w:rsidRDefault="00795C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5FBC" w:rsidRPr="00975FBC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8C" w:rsidRDefault="00975FB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10139680</wp:posOffset>
              </wp:positionV>
              <wp:extent cx="60960" cy="138430"/>
              <wp:effectExtent l="381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C8C" w:rsidRDefault="00795C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5FBC" w:rsidRPr="00975FBC">
                            <w:rPr>
                              <w:rStyle w:val="a5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8.55pt;margin-top:798.4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zrrA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" filled="f" stroked="f">
              <v:textbox style="mso-fit-shape-to-text:t" inset="0,0,0,0">
                <w:txbxContent>
                  <w:p w:rsidR="00795C8C" w:rsidRDefault="00795C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5FBC" w:rsidRPr="00975FBC">
                      <w:rPr>
                        <w:rStyle w:val="a5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05" w:rsidRDefault="00EA2B05">
      <w:r>
        <w:separator/>
      </w:r>
    </w:p>
  </w:footnote>
  <w:footnote w:type="continuationSeparator" w:id="0">
    <w:p w:rsidR="00EA2B05" w:rsidRDefault="00EA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7C9666A7"/>
    <w:multiLevelType w:val="multilevel"/>
    <w:tmpl w:val="B4D4B59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46"/>
    <w:rsid w:val="000C12BC"/>
    <w:rsid w:val="000D2746"/>
    <w:rsid w:val="005771F5"/>
    <w:rsid w:val="006E670D"/>
    <w:rsid w:val="00785C08"/>
    <w:rsid w:val="00795C8C"/>
    <w:rsid w:val="00851541"/>
    <w:rsid w:val="008568F6"/>
    <w:rsid w:val="00975FBC"/>
    <w:rsid w:val="00BE3612"/>
    <w:rsid w:val="00C04C2D"/>
    <w:rsid w:val="00C31895"/>
    <w:rsid w:val="00CF3D31"/>
    <w:rsid w:val="00EA2B05"/>
    <w:rsid w:val="00ED5D9E"/>
    <w:rsid w:val="00F0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2746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Times New Roman"/>
      <w:color w:val="auto"/>
      <w:kern w:val="1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2746"/>
    <w:rPr>
      <w:rFonts w:ascii="Arial" w:hAnsi="Arial" w:cs="Times New Roman"/>
      <w:kern w:val="1"/>
      <w:lang w:val="x-none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CenturyGothic">
    <w:name w:val="Колонтитул + Century Gothic"/>
    <w:aliases w:val="9 pt,Полужирный"/>
    <w:basedOn w:val="a4"/>
    <w:uiPriority w:val="99"/>
    <w:rPr>
      <w:rFonts w:ascii="Century Gothic" w:hAnsi="Century Gothic" w:cs="Century Gothic"/>
      <w:b/>
      <w:bCs/>
      <w:sz w:val="18"/>
      <w:szCs w:val="18"/>
      <w:u w:val="none"/>
    </w:rPr>
  </w:style>
  <w:style w:type="character" w:customStyle="1" w:styleId="26">
    <w:name w:val="Основной текст (2)6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">
    <w:name w:val="Основной текст (2) + Курсив"/>
    <w:aliases w:val="Малые прописные,Интервал -1 pt"/>
    <w:basedOn w:val="2"/>
    <w:uiPriority w:val="99"/>
    <w:rPr>
      <w:rFonts w:ascii="Times New Roman" w:hAnsi="Times New Roman" w:cs="Times New Roman"/>
      <w:i/>
      <w:iCs/>
      <w:smallCaps/>
      <w:spacing w:val="-30"/>
      <w:u w:val="single"/>
      <w:lang w:val="en-US" w:eastAsia="en-US"/>
    </w:rPr>
  </w:style>
  <w:style w:type="character" w:customStyle="1" w:styleId="23">
    <w:name w:val="Основной текст (2) + Курсив3"/>
    <w:aliases w:val="Малые прописные1,Интервал -1 pt3"/>
    <w:basedOn w:val="2"/>
    <w:uiPriority w:val="99"/>
    <w:rPr>
      <w:rFonts w:ascii="Times New Roman" w:hAnsi="Times New Roman" w:cs="Times New Roman"/>
      <w:i/>
      <w:iCs/>
      <w:smallCaps/>
      <w:spacing w:val="-30"/>
      <w:u w:val="single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u w:val="none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0">
    <w:name w:val="Основной текст (2) + Курсив2"/>
    <w:aliases w:val="Интервал -1 pt2"/>
    <w:basedOn w:val="2"/>
    <w:uiPriority w:val="99"/>
    <w:rPr>
      <w:rFonts w:ascii="Times New Roman" w:hAnsi="Times New Roman" w:cs="Times New Roman"/>
      <w:i/>
      <w:iCs/>
      <w:spacing w:val="-30"/>
      <w:u w:val="single"/>
    </w:rPr>
  </w:style>
  <w:style w:type="character" w:customStyle="1" w:styleId="12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3">
    <w:name w:val="Заголовок №1"/>
    <w:basedOn w:val="12"/>
    <w:uiPriority w:val="99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7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8">
    <w:name w:val="Заголовок №2"/>
    <w:basedOn w:val="27"/>
    <w:uiPriority w:val="99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9">
    <w:name w:val="Оглавление 2 Знак"/>
    <w:basedOn w:val="a0"/>
    <w:link w:val="2a"/>
    <w:uiPriority w:val="99"/>
    <w:locked/>
    <w:rPr>
      <w:rFonts w:ascii="Times New Roman" w:hAnsi="Times New Roman" w:cs="Times New Roman"/>
      <w:u w:val="none"/>
    </w:rPr>
  </w:style>
  <w:style w:type="character" w:customStyle="1" w:styleId="a6">
    <w:name w:val="Оглавление"/>
    <w:basedOn w:val="29"/>
    <w:uiPriority w:val="99"/>
    <w:rPr>
      <w:rFonts w:ascii="Times New Roman" w:hAnsi="Times New Roman" w:cs="Times New Roman"/>
      <w:u w:val="none"/>
    </w:rPr>
  </w:style>
  <w:style w:type="character" w:customStyle="1" w:styleId="230">
    <w:name w:val="Основной текст (2)3"/>
    <w:basedOn w:val="2"/>
    <w:uiPriority w:val="99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21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">
    <w:name w:val="Заголовок №2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Exact1">
    <w:name w:val="Заголовок №2 Exact1"/>
    <w:basedOn w:val="27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LucidaSansUnicode">
    <w:name w:val="Основной текст (2) + Lucida Sans Unicode"/>
    <w:aliases w:val="14 pt,Полужирный1,Курсив,Интервал -2 pt"/>
    <w:basedOn w:val="2"/>
    <w:uiPriority w:val="99"/>
    <w:rPr>
      <w:rFonts w:ascii="Lucida Sans Unicode" w:hAnsi="Lucida Sans Unicode" w:cs="Lucida Sans Unicode"/>
      <w:b/>
      <w:bCs/>
      <w:i/>
      <w:iCs/>
      <w:spacing w:val="-40"/>
      <w:sz w:val="28"/>
      <w:szCs w:val="28"/>
      <w:u w:val="single"/>
    </w:rPr>
  </w:style>
  <w:style w:type="character" w:customStyle="1" w:styleId="216pt">
    <w:name w:val="Основной текст (2) + 16 pt"/>
    <w:basedOn w:val="2"/>
    <w:uiPriority w:val="99"/>
    <w:rPr>
      <w:rFonts w:ascii="Times New Roman" w:hAnsi="Times New Roman" w:cs="Times New Roman"/>
      <w:sz w:val="32"/>
      <w:szCs w:val="32"/>
      <w:u w:val="none"/>
    </w:rPr>
  </w:style>
  <w:style w:type="character" w:customStyle="1" w:styleId="211">
    <w:name w:val="Основной текст (2) + Курсив1"/>
    <w:aliases w:val="Интервал -1 pt1"/>
    <w:basedOn w:val="2"/>
    <w:uiPriority w:val="99"/>
    <w:rPr>
      <w:rFonts w:ascii="Times New Roman" w:hAnsi="Times New Roman" w:cs="Times New Roman"/>
      <w:i/>
      <w:iCs/>
      <w:spacing w:val="-30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78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before="240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0" w:after="3720" w:line="370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7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Заголовок №21"/>
    <w:basedOn w:val="a"/>
    <w:link w:val="27"/>
    <w:uiPriority w:val="99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styleId="2a">
    <w:name w:val="toc 2"/>
    <w:basedOn w:val="a"/>
    <w:next w:val="a"/>
    <w:link w:val="29"/>
    <w:uiPriority w:val="99"/>
    <w:pPr>
      <w:shd w:val="clear" w:color="auto" w:fill="FFFFFF"/>
      <w:spacing w:before="300" w:after="180"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60" w:line="413" w:lineRule="exact"/>
      <w:ind w:firstLine="840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styleId="a7">
    <w:name w:val="No Spacing"/>
    <w:uiPriority w:val="1"/>
    <w:qFormat/>
    <w:rsid w:val="000D2746"/>
    <w:rPr>
      <w:rFonts w:ascii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36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E3612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F3D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2746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Times New Roman"/>
      <w:color w:val="auto"/>
      <w:kern w:val="1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2746"/>
    <w:rPr>
      <w:rFonts w:ascii="Arial" w:hAnsi="Arial" w:cs="Times New Roman"/>
      <w:kern w:val="1"/>
      <w:lang w:val="x-none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CenturyGothic">
    <w:name w:val="Колонтитул + Century Gothic"/>
    <w:aliases w:val="9 pt,Полужирный"/>
    <w:basedOn w:val="a4"/>
    <w:uiPriority w:val="99"/>
    <w:rPr>
      <w:rFonts w:ascii="Century Gothic" w:hAnsi="Century Gothic" w:cs="Century Gothic"/>
      <w:b/>
      <w:bCs/>
      <w:sz w:val="18"/>
      <w:szCs w:val="18"/>
      <w:u w:val="none"/>
    </w:rPr>
  </w:style>
  <w:style w:type="character" w:customStyle="1" w:styleId="26">
    <w:name w:val="Основной текст (2)6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">
    <w:name w:val="Основной текст (2) + Курсив"/>
    <w:aliases w:val="Малые прописные,Интервал -1 pt"/>
    <w:basedOn w:val="2"/>
    <w:uiPriority w:val="99"/>
    <w:rPr>
      <w:rFonts w:ascii="Times New Roman" w:hAnsi="Times New Roman" w:cs="Times New Roman"/>
      <w:i/>
      <w:iCs/>
      <w:smallCaps/>
      <w:spacing w:val="-30"/>
      <w:u w:val="single"/>
      <w:lang w:val="en-US" w:eastAsia="en-US"/>
    </w:rPr>
  </w:style>
  <w:style w:type="character" w:customStyle="1" w:styleId="23">
    <w:name w:val="Основной текст (2) + Курсив3"/>
    <w:aliases w:val="Малые прописные1,Интервал -1 pt3"/>
    <w:basedOn w:val="2"/>
    <w:uiPriority w:val="99"/>
    <w:rPr>
      <w:rFonts w:ascii="Times New Roman" w:hAnsi="Times New Roman" w:cs="Times New Roman"/>
      <w:i/>
      <w:iCs/>
      <w:smallCaps/>
      <w:spacing w:val="-30"/>
      <w:u w:val="single"/>
    </w:rPr>
  </w:style>
  <w:style w:type="character" w:customStyle="1" w:styleId="25">
    <w:name w:val="Основной текст (2)5"/>
    <w:basedOn w:val="2"/>
    <w:uiPriority w:val="99"/>
    <w:rPr>
      <w:rFonts w:ascii="Times New Roman" w:hAnsi="Times New Roman" w:cs="Times New Roman"/>
      <w:u w:val="none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220">
    <w:name w:val="Основной текст (2) + Курсив2"/>
    <w:aliases w:val="Интервал -1 pt2"/>
    <w:basedOn w:val="2"/>
    <w:uiPriority w:val="99"/>
    <w:rPr>
      <w:rFonts w:ascii="Times New Roman" w:hAnsi="Times New Roman" w:cs="Times New Roman"/>
      <w:i/>
      <w:iCs/>
      <w:spacing w:val="-30"/>
      <w:u w:val="single"/>
    </w:rPr>
  </w:style>
  <w:style w:type="character" w:customStyle="1" w:styleId="12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3">
    <w:name w:val="Заголовок №1"/>
    <w:basedOn w:val="12"/>
    <w:uiPriority w:val="99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7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8">
    <w:name w:val="Заголовок №2"/>
    <w:basedOn w:val="27"/>
    <w:uiPriority w:val="99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9">
    <w:name w:val="Оглавление 2 Знак"/>
    <w:basedOn w:val="a0"/>
    <w:link w:val="2a"/>
    <w:uiPriority w:val="99"/>
    <w:locked/>
    <w:rPr>
      <w:rFonts w:ascii="Times New Roman" w:hAnsi="Times New Roman" w:cs="Times New Roman"/>
      <w:u w:val="none"/>
    </w:rPr>
  </w:style>
  <w:style w:type="character" w:customStyle="1" w:styleId="a6">
    <w:name w:val="Оглавление"/>
    <w:basedOn w:val="29"/>
    <w:uiPriority w:val="99"/>
    <w:rPr>
      <w:rFonts w:ascii="Times New Roman" w:hAnsi="Times New Roman" w:cs="Times New Roman"/>
      <w:u w:val="none"/>
    </w:rPr>
  </w:style>
  <w:style w:type="character" w:customStyle="1" w:styleId="230">
    <w:name w:val="Основной текст (2)3"/>
    <w:basedOn w:val="2"/>
    <w:uiPriority w:val="99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21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">
    <w:name w:val="Заголовок №2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Exact1">
    <w:name w:val="Заголовок №2 Exact1"/>
    <w:basedOn w:val="27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LucidaSansUnicode">
    <w:name w:val="Основной текст (2) + Lucida Sans Unicode"/>
    <w:aliases w:val="14 pt,Полужирный1,Курсив,Интервал -2 pt"/>
    <w:basedOn w:val="2"/>
    <w:uiPriority w:val="99"/>
    <w:rPr>
      <w:rFonts w:ascii="Lucida Sans Unicode" w:hAnsi="Lucida Sans Unicode" w:cs="Lucida Sans Unicode"/>
      <w:b/>
      <w:bCs/>
      <w:i/>
      <w:iCs/>
      <w:spacing w:val="-40"/>
      <w:sz w:val="28"/>
      <w:szCs w:val="28"/>
      <w:u w:val="single"/>
    </w:rPr>
  </w:style>
  <w:style w:type="character" w:customStyle="1" w:styleId="216pt">
    <w:name w:val="Основной текст (2) + 16 pt"/>
    <w:basedOn w:val="2"/>
    <w:uiPriority w:val="99"/>
    <w:rPr>
      <w:rFonts w:ascii="Times New Roman" w:hAnsi="Times New Roman" w:cs="Times New Roman"/>
      <w:sz w:val="32"/>
      <w:szCs w:val="32"/>
      <w:u w:val="none"/>
    </w:rPr>
  </w:style>
  <w:style w:type="character" w:customStyle="1" w:styleId="211">
    <w:name w:val="Основной текст (2) + Курсив1"/>
    <w:aliases w:val="Интервал -1 pt1"/>
    <w:basedOn w:val="2"/>
    <w:uiPriority w:val="99"/>
    <w:rPr>
      <w:rFonts w:ascii="Times New Roman" w:hAnsi="Times New Roman" w:cs="Times New Roman"/>
      <w:i/>
      <w:iCs/>
      <w:spacing w:val="-30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78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before="240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0" w:after="3720" w:line="370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7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Заголовок №21"/>
    <w:basedOn w:val="a"/>
    <w:link w:val="27"/>
    <w:uiPriority w:val="99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styleId="2a">
    <w:name w:val="toc 2"/>
    <w:basedOn w:val="a"/>
    <w:next w:val="a"/>
    <w:link w:val="29"/>
    <w:uiPriority w:val="99"/>
    <w:pPr>
      <w:shd w:val="clear" w:color="auto" w:fill="FFFFFF"/>
      <w:spacing w:before="300" w:after="180"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60" w:line="413" w:lineRule="exact"/>
      <w:ind w:firstLine="840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styleId="a7">
    <w:name w:val="No Spacing"/>
    <w:uiPriority w:val="1"/>
    <w:qFormat/>
    <w:rsid w:val="000D2746"/>
    <w:rPr>
      <w:rFonts w:ascii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36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E3612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F3D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zam_NMR</cp:lastModifiedBy>
  <cp:revision>2</cp:revision>
  <cp:lastPrinted>2020-03-11T08:12:00Z</cp:lastPrinted>
  <dcterms:created xsi:type="dcterms:W3CDTF">2020-03-11T12:55:00Z</dcterms:created>
  <dcterms:modified xsi:type="dcterms:W3CDTF">2020-03-11T12:55:00Z</dcterms:modified>
</cp:coreProperties>
</file>